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color w:val="00B050"/>
          <w:sz w:val="36"/>
          <w:szCs w:val="36"/>
        </w:rPr>
      </w:pPr>
      <w:bookmarkStart w:id="0" w:name="OLE_LINK1"/>
      <w:bookmarkStart w:id="1" w:name="OLE_LINK2"/>
      <w:r>
        <w:rPr>
          <w:b/>
          <w:bCs/>
          <w:sz w:val="36"/>
          <w:szCs w:val="36"/>
        </w:rPr>
        <w:t>中标候选人公示</w:t>
      </w:r>
    </w:p>
    <w:p>
      <w:pPr>
        <w:adjustRightInd w:val="0"/>
        <w:snapToGrid w:val="0"/>
        <w:spacing w:line="380" w:lineRule="atLeast"/>
        <w:ind w:firstLine="420"/>
        <w:rPr>
          <w:b/>
          <w:u w:val="single"/>
        </w:rPr>
      </w:pPr>
      <w:r>
        <w:t>黑龙江省招标</w:t>
      </w:r>
      <w:r>
        <w:rPr>
          <w:rFonts w:hint="eastAsia"/>
        </w:rPr>
        <w:t>有限</w:t>
      </w:r>
      <w:r>
        <w:t>公司受</w:t>
      </w:r>
      <w:r>
        <w:rPr>
          <w:u w:val="single"/>
        </w:rPr>
        <w:t>黑龙江省机场管理集团有限公司</w:t>
      </w:r>
      <w:r>
        <w:t>委托，就</w:t>
      </w:r>
      <w:r>
        <w:rPr>
          <w:rFonts w:hint="eastAsia"/>
        </w:rPr>
        <w:t>黑龙江机场集团支线机场SMS建设实施效果审核评估项目进</w:t>
      </w:r>
      <w:r>
        <w:t>行国内公开招标，招标编号为</w:t>
      </w:r>
      <w:r>
        <w:rPr>
          <w:rFonts w:hint="eastAsia"/>
          <w:u w:val="single"/>
        </w:rPr>
        <w:t>HTCL-ZB-212</w:t>
      </w:r>
      <w:r>
        <w:rPr>
          <w:rFonts w:hint="eastAsia"/>
          <w:u w:val="single"/>
          <w:lang w:val="en-US" w:eastAsia="zh-CN"/>
        </w:rPr>
        <w:t>091</w:t>
      </w:r>
      <w:r>
        <w:t>，本项目已完成评标工作，现将中标候选人公示如下：</w:t>
      </w:r>
    </w:p>
    <w:p>
      <w:pPr>
        <w:pStyle w:val="19"/>
        <w:numPr>
          <w:ilvl w:val="0"/>
          <w:numId w:val="1"/>
        </w:numPr>
        <w:adjustRightInd w:val="0"/>
        <w:snapToGrid w:val="0"/>
        <w:spacing w:line="380" w:lineRule="atLeast"/>
        <w:ind w:firstLineChars="0"/>
        <w:rPr>
          <w:b/>
          <w:bCs/>
        </w:rPr>
      </w:pPr>
      <w:r>
        <w:rPr>
          <w:b/>
          <w:bCs/>
        </w:rPr>
        <w:t>中标候选人基本情况及排序</w:t>
      </w:r>
    </w:p>
    <w:tbl>
      <w:tblPr>
        <w:tblStyle w:val="7"/>
        <w:tblW w:w="10710" w:type="dxa"/>
        <w:tblInd w:w="-6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655"/>
        <w:gridCol w:w="1110"/>
        <w:gridCol w:w="427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排序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投标人名称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投标报价</w:t>
            </w:r>
          </w:p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（元）</w:t>
            </w: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服务期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响应招标文件要求的资格能力条件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第1名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hint="eastAsia"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北京中航建研航空设计咨询有限公司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hint="eastAsia"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  <w:lang w:val="en-US" w:eastAsia="zh-CN"/>
              </w:rPr>
              <w:t xml:space="preserve">884500.00 </w:t>
            </w: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hint="eastAsia" w:ascii="宋体" w:hAnsi="宋体"/>
                <w:sz w:val="16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6"/>
                <w:szCs w:val="18"/>
                <w:lang w:val="en-US" w:eastAsia="zh-CN"/>
              </w:rPr>
              <w:t>牡丹江机场2021年8月30日前，佳木斯机场2021年9月20日前，伊春机场2021年9月25日前，完成招标内容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hint="eastAsia"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满足招标文件要求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第2名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hint="eastAsia"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  <w:lang w:val="en-US" w:eastAsia="zh-CN"/>
              </w:rPr>
              <w:t>中国民航科学技术研究院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hint="eastAsia"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  <w:lang w:val="en-US" w:eastAsia="zh-CN"/>
              </w:rPr>
              <w:t xml:space="preserve">880000.00 </w:t>
            </w: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hint="eastAsia" w:ascii="宋体" w:hAnsi="宋体"/>
                <w:sz w:val="16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6"/>
                <w:szCs w:val="18"/>
                <w:lang w:val="en-US" w:eastAsia="zh-CN"/>
              </w:rPr>
              <w:t>牡丹江机场2021年8月30日前，佳木斯机场2021年9月20日前，伊春机场2021年9月25日前，按招标文件规定完成服务工作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hint="eastAsia"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满足招标文件要求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第3名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hint="eastAsia"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  <w:lang w:val="en-US" w:eastAsia="zh-CN"/>
              </w:rPr>
              <w:t>广东泛珠勘察设计有限公司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hint="eastAsia"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  <w:lang w:val="en-US" w:eastAsia="zh-CN"/>
              </w:rPr>
              <w:t xml:space="preserve">895000.00 </w:t>
            </w: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hint="eastAsia" w:ascii="宋体" w:hAnsi="宋体"/>
                <w:sz w:val="16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6"/>
                <w:szCs w:val="18"/>
                <w:lang w:val="en-US" w:eastAsia="zh-CN"/>
              </w:rPr>
              <w:t>牡丹江机场2021年8月30日前，佳木斯机场2021年9月20日前，伊春机场2021年9月25日前，完成招标内容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hint="eastAsia" w:ascii="宋体" w:hAnsi="宋体"/>
                <w:sz w:val="19"/>
              </w:rPr>
            </w:pPr>
            <w:r>
              <w:rPr>
                <w:rFonts w:hint="eastAsia" w:ascii="宋体" w:hAnsi="宋体"/>
                <w:sz w:val="19"/>
              </w:rPr>
              <w:t>满足招标文件要求</w:t>
            </w:r>
          </w:p>
        </w:tc>
      </w:tr>
    </w:tbl>
    <w:p>
      <w:pPr>
        <w:adjustRightInd w:val="0"/>
        <w:snapToGrid w:val="0"/>
        <w:spacing w:line="380" w:lineRule="atLeast"/>
        <w:rPr>
          <w:b/>
          <w:bCs/>
        </w:rPr>
      </w:pPr>
      <w:r>
        <w:rPr>
          <w:b/>
          <w:bCs/>
        </w:rPr>
        <w:t>二、公示期</w:t>
      </w:r>
    </w:p>
    <w:p>
      <w:pPr>
        <w:adjustRightInd w:val="0"/>
        <w:snapToGrid w:val="0"/>
        <w:spacing w:line="380" w:lineRule="atLeast"/>
        <w:ind w:left="424" w:leftChars="202"/>
      </w:pPr>
      <w:r>
        <w:t>公示开始时间：</w:t>
      </w:r>
      <w:r>
        <w:rPr>
          <w:u w:val="single"/>
        </w:rPr>
        <w:t>20</w:t>
      </w:r>
      <w:r>
        <w:rPr>
          <w:rFonts w:hint="eastAsia"/>
          <w:u w:val="single"/>
        </w:rPr>
        <w:t>21</w:t>
      </w:r>
      <w:r>
        <w:t>年</w:t>
      </w:r>
      <w:r>
        <w:rPr>
          <w:rFonts w:hint="eastAsia"/>
          <w:u w:val="single"/>
          <w:lang w:val="en-US" w:eastAsia="zh-CN"/>
        </w:rPr>
        <w:t>8</w:t>
      </w:r>
      <w:r>
        <w:t>月</w:t>
      </w:r>
      <w:r>
        <w:rPr>
          <w:rFonts w:hint="eastAsia"/>
          <w:u w:val="single"/>
          <w:lang w:val="en-US" w:eastAsia="zh-CN"/>
        </w:rPr>
        <w:t>9</w:t>
      </w:r>
      <w:r>
        <w:t>日；公示结束时间</w:t>
      </w:r>
      <w:bookmarkStart w:id="2" w:name="_GoBack"/>
      <w:bookmarkEnd w:id="2"/>
      <w:r>
        <w:t>：</w:t>
      </w:r>
      <w:r>
        <w:rPr>
          <w:u w:val="single"/>
        </w:rPr>
        <w:t>20</w:t>
      </w:r>
      <w:r>
        <w:rPr>
          <w:rFonts w:hint="eastAsia"/>
          <w:u w:val="single"/>
        </w:rPr>
        <w:t>21</w:t>
      </w:r>
      <w:r>
        <w:t>年</w:t>
      </w:r>
      <w:r>
        <w:rPr>
          <w:rFonts w:hint="eastAsia"/>
          <w:u w:val="single"/>
          <w:lang w:val="en-US" w:eastAsia="zh-CN"/>
        </w:rPr>
        <w:t>8</w:t>
      </w:r>
      <w:r>
        <w:t>月</w:t>
      </w:r>
      <w:r>
        <w:rPr>
          <w:rFonts w:hint="eastAsia"/>
          <w:u w:val="single"/>
          <w:lang w:val="en-US" w:eastAsia="zh-CN"/>
        </w:rPr>
        <w:t>12</w:t>
      </w:r>
      <w:r>
        <w:t>日，公示期</w:t>
      </w:r>
      <w:r>
        <w:rPr>
          <w:rFonts w:hint="eastAsia"/>
        </w:rPr>
        <w:t>不少于</w:t>
      </w:r>
      <w:r>
        <w:rPr>
          <w:rFonts w:hint="eastAsia"/>
          <w:u w:val="single"/>
        </w:rPr>
        <w:t>3</w:t>
      </w:r>
      <w:r>
        <w:t>日。</w:t>
      </w:r>
    </w:p>
    <w:p>
      <w:pPr>
        <w:adjustRightInd w:val="0"/>
        <w:snapToGrid w:val="0"/>
        <w:spacing w:line="380" w:lineRule="atLeast"/>
        <w:rPr>
          <w:b/>
          <w:bCs/>
          <w:color w:val="000000"/>
        </w:rPr>
      </w:pPr>
      <w:r>
        <w:rPr>
          <w:b/>
          <w:bCs/>
          <w:color w:val="000000"/>
        </w:rPr>
        <w:t>三、提出异议的渠道和方式</w:t>
      </w:r>
    </w:p>
    <w:p>
      <w:pPr>
        <w:adjustRightInd w:val="0"/>
        <w:snapToGrid w:val="0"/>
        <w:spacing w:line="380" w:lineRule="atLeast"/>
        <w:ind w:firstLine="420" w:firstLineChars="200"/>
      </w:pPr>
      <w:r>
        <w:t>投标人或者其他利害关系人对评标结果有异议的，请在中标候选人公示期间以</w:t>
      </w:r>
      <w:r>
        <w:rPr>
          <w:rFonts w:hint="eastAsia"/>
        </w:rPr>
        <w:t>书面形式</w:t>
      </w:r>
      <w:r>
        <w:t>向招标人或招标代理机构提出。</w:t>
      </w:r>
    </w:p>
    <w:p>
      <w:pPr>
        <w:adjustRightInd w:val="0"/>
        <w:snapToGrid w:val="0"/>
        <w:spacing w:line="380" w:lineRule="atLeast"/>
        <w:rPr>
          <w:b/>
          <w:bCs/>
        </w:rPr>
      </w:pPr>
      <w:r>
        <w:rPr>
          <w:b/>
          <w:bCs/>
        </w:rPr>
        <w:t>四、其他</w:t>
      </w:r>
    </w:p>
    <w:p>
      <w:pPr>
        <w:ind w:firstLine="420"/>
      </w:pPr>
      <w:r>
        <w:t>公示期间如无异议，公示期结束后，招标人将依法确定排名第一的中标候选人为中标人。</w:t>
      </w:r>
    </w:p>
    <w:p>
      <w:pPr>
        <w:adjustRightInd w:val="0"/>
        <w:snapToGrid w:val="0"/>
        <w:spacing w:line="380" w:lineRule="atLeast"/>
        <w:rPr>
          <w:b/>
          <w:bCs/>
        </w:rPr>
      </w:pPr>
      <w:r>
        <w:rPr>
          <w:b/>
          <w:bCs/>
        </w:rPr>
        <w:t>五、联系方式</w:t>
      </w:r>
    </w:p>
    <w:bookmarkEnd w:id="0"/>
    <w:bookmarkEnd w:id="1"/>
    <w:p>
      <w:pPr>
        <w:spacing w:line="400" w:lineRule="exact"/>
        <w:ind w:firstLine="420" w:firstLineChars="200"/>
        <w:rPr>
          <w:lang w:val="zh-CN"/>
        </w:rPr>
      </w:pPr>
      <w:r>
        <w:rPr>
          <w:rFonts w:hint="eastAsia"/>
          <w:lang w:val="zh-CN"/>
        </w:rPr>
        <w:t xml:space="preserve">招标人：黑龙江省机场管理集团有限公司  </w:t>
      </w:r>
    </w:p>
    <w:p>
      <w:pPr>
        <w:spacing w:line="400" w:lineRule="exact"/>
        <w:ind w:firstLine="420" w:firstLineChars="200"/>
        <w:rPr>
          <w:lang w:val="zh-CN"/>
        </w:rPr>
      </w:pPr>
      <w:r>
        <w:rPr>
          <w:rFonts w:hint="eastAsia"/>
          <w:lang w:val="zh-CN"/>
        </w:rPr>
        <w:t>地址：哈尔滨</w:t>
      </w:r>
      <w:r>
        <w:rPr>
          <w:rFonts w:hint="eastAsia" w:ascii="宋体" w:cs="宋体"/>
          <w:kern w:val="0"/>
          <w:lang w:val="zh-CN"/>
        </w:rPr>
        <w:t>太平国际</w:t>
      </w:r>
      <w:r>
        <w:rPr>
          <w:rFonts w:hint="eastAsia"/>
          <w:lang w:val="zh-CN"/>
        </w:rPr>
        <w:t xml:space="preserve">机场                    </w:t>
      </w:r>
    </w:p>
    <w:p>
      <w:pPr>
        <w:spacing w:line="400" w:lineRule="exact"/>
        <w:ind w:firstLine="420" w:firstLineChars="200"/>
        <w:rPr>
          <w:lang w:val="zh-CN"/>
        </w:rPr>
      </w:pPr>
      <w:r>
        <w:rPr>
          <w:rFonts w:hint="eastAsia"/>
          <w:lang w:val="zh-CN"/>
        </w:rPr>
        <w:t xml:space="preserve">邮编：150079                       </w:t>
      </w:r>
    </w:p>
    <w:p>
      <w:pPr>
        <w:spacing w:line="400" w:lineRule="exact"/>
        <w:ind w:firstLine="420" w:firstLineChars="200"/>
        <w:rPr>
          <w:lang w:val="zh-CN"/>
        </w:rPr>
      </w:pPr>
      <w:r>
        <w:rPr>
          <w:rFonts w:hint="eastAsia"/>
          <w:lang w:val="zh-CN"/>
        </w:rPr>
        <w:t>联系人：马戈</w:t>
      </w:r>
    </w:p>
    <w:p>
      <w:pPr>
        <w:spacing w:line="400" w:lineRule="exact"/>
        <w:ind w:firstLine="420" w:firstLineChars="200"/>
        <w:rPr>
          <w:rFonts w:hint="eastAsia"/>
          <w:lang w:val="zh-CN"/>
        </w:rPr>
      </w:pPr>
      <w:r>
        <w:rPr>
          <w:rFonts w:hint="eastAsia"/>
          <w:lang w:val="zh-CN"/>
        </w:rPr>
        <w:t>电话：0451-87753067</w:t>
      </w:r>
    </w:p>
    <w:p>
      <w:pPr>
        <w:spacing w:line="400" w:lineRule="exact"/>
        <w:ind w:firstLine="420" w:firstLineChars="200"/>
        <w:rPr>
          <w:lang w:val="zh-CN"/>
        </w:rPr>
      </w:pPr>
      <w:r>
        <w:rPr>
          <w:rFonts w:hint="eastAsia"/>
          <w:lang w:val="zh-CN"/>
        </w:rPr>
        <w:t>招标代理机构：黑龙江省招标有限公司</w:t>
      </w:r>
    </w:p>
    <w:p>
      <w:pPr>
        <w:spacing w:line="400" w:lineRule="exact"/>
        <w:ind w:firstLine="420" w:firstLineChars="200"/>
      </w:pPr>
      <w:r>
        <w:rPr>
          <w:rFonts w:hint="eastAsia"/>
          <w:lang w:val="zh-CN"/>
        </w:rPr>
        <w:t>地址：哈尔滨市南岗区汉水路180号</w:t>
      </w:r>
      <w:r>
        <w:rPr>
          <w:rFonts w:hint="eastAsia"/>
        </w:rPr>
        <w:t>503</w:t>
      </w:r>
      <w:r>
        <w:rPr>
          <w:rFonts w:hint="eastAsia"/>
          <w:lang w:val="zh-CN"/>
        </w:rPr>
        <w:t>室</w:t>
      </w:r>
    </w:p>
    <w:p>
      <w:pPr>
        <w:spacing w:line="400" w:lineRule="exact"/>
        <w:ind w:firstLine="420" w:firstLineChars="200"/>
      </w:pPr>
      <w:r>
        <w:rPr>
          <w:rFonts w:hint="eastAsia"/>
        </w:rPr>
        <w:t>联系人：李哲、孙玉宝</w:t>
      </w:r>
    </w:p>
    <w:p>
      <w:pPr>
        <w:spacing w:line="400" w:lineRule="exact"/>
        <w:ind w:firstLine="420" w:firstLineChars="200"/>
      </w:pPr>
      <w:r>
        <w:rPr>
          <w:rFonts w:hint="eastAsia"/>
        </w:rPr>
        <w:t>联系方式：0451-82364725</w:t>
      </w:r>
    </w:p>
    <w:p>
      <w:pPr>
        <w:spacing w:line="400" w:lineRule="exact"/>
        <w:ind w:firstLine="420" w:firstLineChars="200"/>
      </w:pPr>
      <w:r>
        <w:rPr>
          <w:rFonts w:hint="eastAsia"/>
        </w:rPr>
        <w:t>邮  箱：</w:t>
      </w:r>
      <w:r>
        <w:fldChar w:fldCharType="begin"/>
      </w:r>
      <w:r>
        <w:instrText xml:space="preserve"> HYPERLINK "mailto:hljszb123@126.com" </w:instrText>
      </w:r>
      <w:r>
        <w:fldChar w:fldCharType="separate"/>
      </w:r>
      <w:r>
        <w:rPr>
          <w:rStyle w:val="10"/>
          <w:rFonts w:hint="eastAsia"/>
        </w:rPr>
        <w:t>hljszb123@126.com</w:t>
      </w:r>
      <w:r>
        <w:rPr>
          <w:rStyle w:val="10"/>
          <w:rFonts w:hint="eastAsia"/>
        </w:rPr>
        <w:fldChar w:fldCharType="end"/>
      </w:r>
    </w:p>
    <w:p>
      <w:pPr>
        <w:spacing w:line="400" w:lineRule="exact"/>
        <w:ind w:firstLine="420" w:firstLineChars="200"/>
        <w:rPr>
          <w:rFonts w:hint="eastAsia" w:eastAsia="宋体"/>
          <w:lang w:eastAsia="zh-CN"/>
        </w:rPr>
      </w:pPr>
    </w:p>
    <w:sectPr>
      <w:pgSz w:w="11906" w:h="16838"/>
      <w:pgMar w:top="1440" w:right="1274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871D1"/>
    <w:multiLevelType w:val="multilevel"/>
    <w:tmpl w:val="657871D1"/>
    <w:lvl w:ilvl="0" w:tentative="0">
      <w:start w:val="1"/>
      <w:numFmt w:val="none"/>
      <w:lvlText w:val="一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22C4"/>
    <w:rsid w:val="00002771"/>
    <w:rsid w:val="000102AE"/>
    <w:rsid w:val="00012BFD"/>
    <w:rsid w:val="00021A90"/>
    <w:rsid w:val="00031582"/>
    <w:rsid w:val="0006208A"/>
    <w:rsid w:val="00073DA9"/>
    <w:rsid w:val="00076CDA"/>
    <w:rsid w:val="0008087D"/>
    <w:rsid w:val="000B56D0"/>
    <w:rsid w:val="000C3822"/>
    <w:rsid w:val="000D507E"/>
    <w:rsid w:val="000E0958"/>
    <w:rsid w:val="000F7511"/>
    <w:rsid w:val="00107AA5"/>
    <w:rsid w:val="00125F90"/>
    <w:rsid w:val="001505AD"/>
    <w:rsid w:val="00155C65"/>
    <w:rsid w:val="00166DB4"/>
    <w:rsid w:val="00177AE1"/>
    <w:rsid w:val="00191272"/>
    <w:rsid w:val="001A6354"/>
    <w:rsid w:val="001B1EAF"/>
    <w:rsid w:val="001B5D9D"/>
    <w:rsid w:val="001D311A"/>
    <w:rsid w:val="001E0318"/>
    <w:rsid w:val="001E5446"/>
    <w:rsid w:val="001F74FA"/>
    <w:rsid w:val="00217FB8"/>
    <w:rsid w:val="0026058A"/>
    <w:rsid w:val="00262B10"/>
    <w:rsid w:val="00290A2A"/>
    <w:rsid w:val="00291E49"/>
    <w:rsid w:val="00296F10"/>
    <w:rsid w:val="002B1106"/>
    <w:rsid w:val="002B60DA"/>
    <w:rsid w:val="002E6593"/>
    <w:rsid w:val="002F0EDB"/>
    <w:rsid w:val="003362CA"/>
    <w:rsid w:val="00341933"/>
    <w:rsid w:val="0034735E"/>
    <w:rsid w:val="00353258"/>
    <w:rsid w:val="00356C51"/>
    <w:rsid w:val="00365102"/>
    <w:rsid w:val="00367C24"/>
    <w:rsid w:val="00372E52"/>
    <w:rsid w:val="00384FC1"/>
    <w:rsid w:val="003907A7"/>
    <w:rsid w:val="00397664"/>
    <w:rsid w:val="003C1EF5"/>
    <w:rsid w:val="003D2D04"/>
    <w:rsid w:val="003F0691"/>
    <w:rsid w:val="003F52C2"/>
    <w:rsid w:val="00413650"/>
    <w:rsid w:val="00422CE3"/>
    <w:rsid w:val="0044389A"/>
    <w:rsid w:val="00445354"/>
    <w:rsid w:val="00446060"/>
    <w:rsid w:val="00483EBF"/>
    <w:rsid w:val="004953C0"/>
    <w:rsid w:val="004C25C5"/>
    <w:rsid w:val="005030FF"/>
    <w:rsid w:val="00521EC6"/>
    <w:rsid w:val="005436D3"/>
    <w:rsid w:val="005440C6"/>
    <w:rsid w:val="00547400"/>
    <w:rsid w:val="00552EEA"/>
    <w:rsid w:val="00556180"/>
    <w:rsid w:val="00556E39"/>
    <w:rsid w:val="00566D39"/>
    <w:rsid w:val="00592917"/>
    <w:rsid w:val="00596D70"/>
    <w:rsid w:val="005E45AA"/>
    <w:rsid w:val="005E5864"/>
    <w:rsid w:val="005F5548"/>
    <w:rsid w:val="00600887"/>
    <w:rsid w:val="006050B9"/>
    <w:rsid w:val="00606CCD"/>
    <w:rsid w:val="006267DD"/>
    <w:rsid w:val="00651537"/>
    <w:rsid w:val="006519E9"/>
    <w:rsid w:val="00670496"/>
    <w:rsid w:val="006B7BC3"/>
    <w:rsid w:val="006D1C34"/>
    <w:rsid w:val="006E4DDB"/>
    <w:rsid w:val="006F41F9"/>
    <w:rsid w:val="006F48B4"/>
    <w:rsid w:val="007048D6"/>
    <w:rsid w:val="00704FBC"/>
    <w:rsid w:val="00710E8C"/>
    <w:rsid w:val="007149F9"/>
    <w:rsid w:val="00717B89"/>
    <w:rsid w:val="0073044E"/>
    <w:rsid w:val="007359F3"/>
    <w:rsid w:val="00780998"/>
    <w:rsid w:val="007855D1"/>
    <w:rsid w:val="007908B7"/>
    <w:rsid w:val="007A4D95"/>
    <w:rsid w:val="007D41D1"/>
    <w:rsid w:val="00810531"/>
    <w:rsid w:val="00812F4A"/>
    <w:rsid w:val="00830920"/>
    <w:rsid w:val="008526F8"/>
    <w:rsid w:val="00861A99"/>
    <w:rsid w:val="00862B9A"/>
    <w:rsid w:val="00886E8C"/>
    <w:rsid w:val="008A76F3"/>
    <w:rsid w:val="008C0B3F"/>
    <w:rsid w:val="008F4C2C"/>
    <w:rsid w:val="008F7B6B"/>
    <w:rsid w:val="00906D61"/>
    <w:rsid w:val="00910DF4"/>
    <w:rsid w:val="009350E9"/>
    <w:rsid w:val="009410C5"/>
    <w:rsid w:val="0094271F"/>
    <w:rsid w:val="009576DA"/>
    <w:rsid w:val="00963808"/>
    <w:rsid w:val="00964C17"/>
    <w:rsid w:val="00976585"/>
    <w:rsid w:val="0097715E"/>
    <w:rsid w:val="009926C6"/>
    <w:rsid w:val="0099569D"/>
    <w:rsid w:val="009E1623"/>
    <w:rsid w:val="009E65E0"/>
    <w:rsid w:val="009E6E35"/>
    <w:rsid w:val="009F6B64"/>
    <w:rsid w:val="00A03B54"/>
    <w:rsid w:val="00A25226"/>
    <w:rsid w:val="00A4681D"/>
    <w:rsid w:val="00A47965"/>
    <w:rsid w:val="00A51CC0"/>
    <w:rsid w:val="00A91217"/>
    <w:rsid w:val="00AA1D06"/>
    <w:rsid w:val="00AA69FC"/>
    <w:rsid w:val="00AB6CAB"/>
    <w:rsid w:val="00AC01C9"/>
    <w:rsid w:val="00AC6922"/>
    <w:rsid w:val="00AC6DD3"/>
    <w:rsid w:val="00AE2208"/>
    <w:rsid w:val="00AF79EE"/>
    <w:rsid w:val="00B23C45"/>
    <w:rsid w:val="00B32BDF"/>
    <w:rsid w:val="00B474DD"/>
    <w:rsid w:val="00B7495F"/>
    <w:rsid w:val="00BA1B97"/>
    <w:rsid w:val="00BA1F9D"/>
    <w:rsid w:val="00BA29DB"/>
    <w:rsid w:val="00BB37F9"/>
    <w:rsid w:val="00BB6929"/>
    <w:rsid w:val="00BB6FFF"/>
    <w:rsid w:val="00BB7AFE"/>
    <w:rsid w:val="00BB7C92"/>
    <w:rsid w:val="00BC419B"/>
    <w:rsid w:val="00BD1882"/>
    <w:rsid w:val="00BD57C7"/>
    <w:rsid w:val="00BE3D4E"/>
    <w:rsid w:val="00BE65AA"/>
    <w:rsid w:val="00C020A1"/>
    <w:rsid w:val="00C22388"/>
    <w:rsid w:val="00C26239"/>
    <w:rsid w:val="00C26A14"/>
    <w:rsid w:val="00C53593"/>
    <w:rsid w:val="00C70B46"/>
    <w:rsid w:val="00C96A3E"/>
    <w:rsid w:val="00CA27DC"/>
    <w:rsid w:val="00CA29B3"/>
    <w:rsid w:val="00CB1891"/>
    <w:rsid w:val="00CC4405"/>
    <w:rsid w:val="00CE38CB"/>
    <w:rsid w:val="00CF15EE"/>
    <w:rsid w:val="00CF6792"/>
    <w:rsid w:val="00D272FD"/>
    <w:rsid w:val="00D27BA4"/>
    <w:rsid w:val="00D5059B"/>
    <w:rsid w:val="00D52296"/>
    <w:rsid w:val="00D53DAA"/>
    <w:rsid w:val="00D541BA"/>
    <w:rsid w:val="00D73261"/>
    <w:rsid w:val="00D75301"/>
    <w:rsid w:val="00D76909"/>
    <w:rsid w:val="00D900C2"/>
    <w:rsid w:val="00D922C4"/>
    <w:rsid w:val="00DC0C00"/>
    <w:rsid w:val="00DF6FE7"/>
    <w:rsid w:val="00E0362B"/>
    <w:rsid w:val="00E2403D"/>
    <w:rsid w:val="00E45D59"/>
    <w:rsid w:val="00E536D5"/>
    <w:rsid w:val="00E53EF7"/>
    <w:rsid w:val="00E53F0C"/>
    <w:rsid w:val="00E7340C"/>
    <w:rsid w:val="00EA0694"/>
    <w:rsid w:val="00EB670D"/>
    <w:rsid w:val="00ED09E4"/>
    <w:rsid w:val="00EF34C8"/>
    <w:rsid w:val="00F23307"/>
    <w:rsid w:val="00F43D7C"/>
    <w:rsid w:val="00F44F28"/>
    <w:rsid w:val="00F75803"/>
    <w:rsid w:val="00FA2B0F"/>
    <w:rsid w:val="00FC0C87"/>
    <w:rsid w:val="00FD3AD6"/>
    <w:rsid w:val="00FE6A90"/>
    <w:rsid w:val="00FF10C7"/>
    <w:rsid w:val="05E05CD0"/>
    <w:rsid w:val="07E4676E"/>
    <w:rsid w:val="09105552"/>
    <w:rsid w:val="0CA40E20"/>
    <w:rsid w:val="0CBD50EF"/>
    <w:rsid w:val="0E033DCB"/>
    <w:rsid w:val="11D3634F"/>
    <w:rsid w:val="14DC16E4"/>
    <w:rsid w:val="172F301D"/>
    <w:rsid w:val="1C4B1586"/>
    <w:rsid w:val="1C575BB8"/>
    <w:rsid w:val="1FFF7278"/>
    <w:rsid w:val="222B35C1"/>
    <w:rsid w:val="2E6B1700"/>
    <w:rsid w:val="335237FF"/>
    <w:rsid w:val="371F1B6A"/>
    <w:rsid w:val="38EE2BEC"/>
    <w:rsid w:val="3EFC7AE5"/>
    <w:rsid w:val="409A3888"/>
    <w:rsid w:val="41431F2E"/>
    <w:rsid w:val="44292766"/>
    <w:rsid w:val="4892694B"/>
    <w:rsid w:val="49785CD2"/>
    <w:rsid w:val="50796FD5"/>
    <w:rsid w:val="61D37E50"/>
    <w:rsid w:val="64A462F9"/>
    <w:rsid w:val="69D741F6"/>
    <w:rsid w:val="6B7A2380"/>
    <w:rsid w:val="6F6538D0"/>
    <w:rsid w:val="6F851E62"/>
    <w:rsid w:val="748A69B8"/>
    <w:rsid w:val="771F7ACD"/>
    <w:rsid w:val="79D95E2C"/>
    <w:rsid w:val="7A5E6484"/>
    <w:rsid w:val="7A9D6B53"/>
    <w:rsid w:val="7D477AED"/>
    <w:rsid w:val="7D4A3E30"/>
    <w:rsid w:val="7DA361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szCs w:val="20"/>
    </w:rPr>
  </w:style>
  <w:style w:type="paragraph" w:styleId="3">
    <w:name w:val="annotation text"/>
    <w:basedOn w:val="1"/>
    <w:link w:val="17"/>
    <w:semiHidden/>
    <w:qFormat/>
    <w:uiPriority w:val="99"/>
    <w:pPr>
      <w:spacing w:line="360" w:lineRule="auto"/>
      <w:ind w:firstLine="200" w:firstLineChars="200"/>
      <w:jc w:val="left"/>
    </w:pPr>
    <w:rPr>
      <w:rFonts w:ascii="宋体" w:hAnsi="宋体" w:cs="宋体"/>
    </w:r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color w:val="0000FF"/>
      <w:u w:val="single"/>
    </w:rPr>
  </w:style>
  <w:style w:type="character" w:styleId="11">
    <w:name w:val="annotation reference"/>
    <w:semiHidden/>
    <w:qFormat/>
    <w:uiPriority w:val="99"/>
    <w:rPr>
      <w:sz w:val="21"/>
      <w:szCs w:val="21"/>
    </w:rPr>
  </w:style>
  <w:style w:type="paragraph" w:customStyle="1" w:styleId="12">
    <w:name w:val="Char"/>
    <w:basedOn w:val="1"/>
    <w:qFormat/>
    <w:uiPriority w:val="99"/>
  </w:style>
  <w:style w:type="paragraph" w:customStyle="1" w:styleId="13">
    <w:name w:val="默认段落字体 Para Char Char Char Char Char Char Char Char Char1 Char"/>
    <w:basedOn w:val="1"/>
    <w:qFormat/>
    <w:uiPriority w:val="99"/>
    <w:rPr>
      <w:rFonts w:ascii="Tahoma" w:hAnsi="Tahoma" w:cs="Tahoma"/>
      <w:sz w:val="24"/>
      <w:szCs w:val="24"/>
    </w:rPr>
  </w:style>
  <w:style w:type="character" w:customStyle="1" w:styleId="14">
    <w:name w:val="页眉 Char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link w:val="5"/>
    <w:semiHidden/>
    <w:qFormat/>
    <w:uiPriority w:val="99"/>
    <w:rPr>
      <w:sz w:val="18"/>
      <w:szCs w:val="18"/>
    </w:rPr>
  </w:style>
  <w:style w:type="character" w:customStyle="1" w:styleId="16">
    <w:name w:val="apple-converted-space"/>
    <w:basedOn w:val="9"/>
    <w:qFormat/>
    <w:uiPriority w:val="99"/>
  </w:style>
  <w:style w:type="character" w:customStyle="1" w:styleId="17">
    <w:name w:val="批注文字 Char"/>
    <w:link w:val="3"/>
    <w:semiHidden/>
    <w:qFormat/>
    <w:locked/>
    <w:uiPriority w:val="99"/>
    <w:rPr>
      <w:rFonts w:ascii="宋体" w:eastAsia="宋体" w:cs="宋体"/>
      <w:kern w:val="2"/>
      <w:sz w:val="22"/>
      <w:szCs w:val="22"/>
    </w:rPr>
  </w:style>
  <w:style w:type="character" w:customStyle="1" w:styleId="18">
    <w:name w:val="批注框文本 Char"/>
    <w:link w:val="4"/>
    <w:semiHidden/>
    <w:qFormat/>
    <w:locked/>
    <w:uiPriority w:val="99"/>
    <w:rPr>
      <w:kern w:val="2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110</Words>
  <Characters>630</Characters>
  <Lines>5</Lines>
  <Paragraphs>1</Paragraphs>
  <TotalTime>11</TotalTime>
  <ScaleCrop>false</ScaleCrop>
  <LinksUpToDate>false</LinksUpToDate>
  <CharactersWithSpaces>739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2020-01-20T05:17:00Z</dcterms:created>
  <dc:creator>微软用户</dc:creator>
  <cp:lastModifiedBy>LZ</cp:lastModifiedBy>
  <cp:lastPrinted>2021-06-15T03:05:00Z</cp:lastPrinted>
  <dcterms:modified xsi:type="dcterms:W3CDTF">2021-08-09T04:54:46Z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5871D542F8A341CABF060A26CA6E2A92</vt:lpwstr>
  </property>
</Properties>
</file>